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77D" w:rsidRPr="00725214" w:rsidRDefault="005F677D" w:rsidP="00477D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:rsidR="005F677D" w:rsidRPr="0047366D" w:rsidRDefault="005F677D" w:rsidP="00085CD5">
      <w:pPr>
        <w:rPr>
          <w:rFonts w:ascii="Times New Roman" w:hAnsi="Times New Roman"/>
        </w:rPr>
      </w:pPr>
      <w:r w:rsidRPr="00085CD5">
        <w:rPr>
          <w:rFonts w:ascii="Times New Roman" w:hAnsi="Times New Roman"/>
        </w:rPr>
        <w:t> </w:t>
      </w:r>
      <w:r w:rsidRPr="0047366D">
        <w:rPr>
          <w:rFonts w:ascii="Times New Roman" w:hAnsi="Times New Roman"/>
          <w:b/>
        </w:rPr>
        <w:t>Цели изучения</w:t>
      </w:r>
      <w:r w:rsidRPr="0047366D">
        <w:rPr>
          <w:rFonts w:ascii="Times New Roman" w:hAnsi="Times New Roman"/>
        </w:rPr>
        <w:t>:</w:t>
      </w:r>
    </w:p>
    <w:p w:rsidR="005F677D" w:rsidRDefault="005F677D" w:rsidP="00085CD5">
      <w:pPr>
        <w:pStyle w:val="a4"/>
        <w:numPr>
          <w:ilvl w:val="0"/>
          <w:numId w:val="3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воспитание у обучаемых ответственности за личную безопасность, безопасность общества и государства; ответственного отношения к личному здоровью как индивидуальной и общественной ценности; ответственного отношения к сохранению окружающей природной среды как основы в обеспечении безопасности жизнедеятельности личности, общества и государства;</w:t>
      </w:r>
    </w:p>
    <w:p w:rsidR="005F677D" w:rsidRDefault="005F677D" w:rsidP="00085CD5">
      <w:pPr>
        <w:pStyle w:val="a4"/>
        <w:numPr>
          <w:ilvl w:val="0"/>
          <w:numId w:val="3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развитие духовных и физических качеств личности, обеспечивающих безопасное поведение человека в условиях опасных и чрезвычайных ситуаций природного, техногенного и социального характера в современных условиях жизнедеятельности; потребности ведения здорового образа жизни; необходимых моральных, физических и психологических качеств для выполнения конституционного долга и обязанности гражданина России по защите Отечества;</w:t>
      </w:r>
    </w:p>
    <w:p w:rsidR="005F677D" w:rsidRDefault="005F677D" w:rsidP="00085CD5">
      <w:pPr>
        <w:pStyle w:val="a4"/>
        <w:numPr>
          <w:ilvl w:val="0"/>
          <w:numId w:val="3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освоение знаний: 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 мирного и военного времени; об обязанностях граждан по защите государства;</w:t>
      </w:r>
    </w:p>
    <w:p w:rsidR="005F677D" w:rsidRPr="008B4907" w:rsidRDefault="005F677D" w:rsidP="008B4907">
      <w:pPr>
        <w:pStyle w:val="a4"/>
        <w:numPr>
          <w:ilvl w:val="0"/>
          <w:numId w:val="3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формирование умений: оценивать ситуации, опасные для жизни и здоровья; безопасного поведения в опасных и чрезвычайных ситуациях; использования средств индивидуальной и коллективной защиты; оказания первой медицинской помощи при неотложных состояниях.</w:t>
      </w:r>
    </w:p>
    <w:p w:rsidR="005F677D" w:rsidRPr="0047366D" w:rsidRDefault="005F677D" w:rsidP="0047366D">
      <w:pPr>
        <w:ind w:left="420"/>
        <w:rPr>
          <w:rFonts w:ascii="Times New Roman" w:hAnsi="Times New Roman"/>
          <w:b/>
        </w:rPr>
      </w:pPr>
      <w:r w:rsidRPr="0047366D">
        <w:rPr>
          <w:rFonts w:ascii="Times New Roman" w:hAnsi="Times New Roman"/>
          <w:b/>
        </w:rPr>
        <w:t>Задачи изучения</w:t>
      </w:r>
    </w:p>
    <w:p w:rsidR="005F677D" w:rsidRPr="0047366D" w:rsidRDefault="005F677D" w:rsidP="0047366D">
      <w:pPr>
        <w:pStyle w:val="a4"/>
        <w:numPr>
          <w:ilvl w:val="0"/>
          <w:numId w:val="3"/>
        </w:numPr>
        <w:rPr>
          <w:rFonts w:ascii="Times New Roman" w:hAnsi="Times New Roman"/>
          <w:b/>
        </w:rPr>
      </w:pPr>
      <w:r w:rsidRPr="0047366D">
        <w:rPr>
          <w:rFonts w:ascii="Times New Roman" w:hAnsi="Times New Roman"/>
        </w:rPr>
        <w:t>ознакомить</w:t>
      </w:r>
      <w:r>
        <w:rPr>
          <w:rFonts w:ascii="Times New Roman" w:hAnsi="Times New Roman"/>
        </w:rPr>
        <w:t xml:space="preserve"> учащихся</w:t>
      </w:r>
      <w:r w:rsidRPr="0047366D">
        <w:rPr>
          <w:rFonts w:ascii="Times New Roman" w:hAnsi="Times New Roman"/>
        </w:rPr>
        <w:t xml:space="preserve">  с  профессией военного, организацией учебно-воспитательного процесса в  ВУЗах   МО РФ, </w:t>
      </w:r>
    </w:p>
    <w:p w:rsidR="005F677D" w:rsidRPr="0047366D" w:rsidRDefault="005F677D" w:rsidP="0047366D">
      <w:pPr>
        <w:pStyle w:val="a4"/>
        <w:numPr>
          <w:ilvl w:val="0"/>
          <w:numId w:val="3"/>
        </w:numPr>
        <w:rPr>
          <w:rFonts w:ascii="Times New Roman" w:hAnsi="Times New Roman"/>
          <w:b/>
        </w:rPr>
      </w:pPr>
      <w:r w:rsidRPr="0047366D">
        <w:rPr>
          <w:rFonts w:ascii="Times New Roman" w:hAnsi="Times New Roman"/>
        </w:rPr>
        <w:t xml:space="preserve"> дать учащимся необходимые знания и выработа</w:t>
      </w:r>
      <w:r>
        <w:rPr>
          <w:rFonts w:ascii="Times New Roman" w:hAnsi="Times New Roman"/>
        </w:rPr>
        <w:t xml:space="preserve">ть навыки их действий </w:t>
      </w:r>
      <w:r w:rsidRPr="0047366D">
        <w:rPr>
          <w:rFonts w:ascii="Times New Roman" w:hAnsi="Times New Roman"/>
        </w:rPr>
        <w:t xml:space="preserve"> в современном общевойсковом бою, </w:t>
      </w:r>
    </w:p>
    <w:p w:rsidR="005F677D" w:rsidRPr="0047366D" w:rsidRDefault="005F677D" w:rsidP="0047366D">
      <w:pPr>
        <w:pStyle w:val="a4"/>
        <w:numPr>
          <w:ilvl w:val="0"/>
          <w:numId w:val="3"/>
        </w:numPr>
        <w:rPr>
          <w:rFonts w:ascii="Times New Roman" w:hAnsi="Times New Roman"/>
          <w:b/>
        </w:rPr>
      </w:pPr>
      <w:r w:rsidRPr="0047366D">
        <w:rPr>
          <w:rFonts w:ascii="Times New Roman" w:hAnsi="Times New Roman"/>
        </w:rPr>
        <w:t>закалить обучаемых физически и воспитать у них веру и убежденность в правильности выбранного жизненного пути.</w:t>
      </w:r>
    </w:p>
    <w:p w:rsidR="005F677D" w:rsidRPr="0047366D" w:rsidRDefault="005F677D" w:rsidP="0047366D">
      <w:pPr>
        <w:pStyle w:val="a4"/>
        <w:numPr>
          <w:ilvl w:val="0"/>
          <w:numId w:val="3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 xml:space="preserve">воспитание преданности Отечеству, </w:t>
      </w:r>
    </w:p>
    <w:p w:rsidR="005F677D" w:rsidRDefault="005F677D" w:rsidP="0047366D">
      <w:pPr>
        <w:pStyle w:val="a4"/>
        <w:numPr>
          <w:ilvl w:val="0"/>
          <w:numId w:val="3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выработка сознания общественного и воинско</w:t>
      </w:r>
      <w:r>
        <w:rPr>
          <w:rFonts w:ascii="Times New Roman" w:hAnsi="Times New Roman"/>
        </w:rPr>
        <w:t>го долга, дисциплинированности.</w:t>
      </w:r>
    </w:p>
    <w:p w:rsidR="005F677D" w:rsidRPr="008B4907" w:rsidRDefault="005F677D" w:rsidP="008B4907">
      <w:pPr>
        <w:ind w:left="420"/>
      </w:pPr>
      <w:r w:rsidRPr="008B4907">
        <w:rPr>
          <w:rFonts w:ascii="Times New Roman" w:hAnsi="Times New Roman"/>
          <w:b/>
        </w:rPr>
        <w:t>Основные учебные цели</w:t>
      </w:r>
      <w:r w:rsidRPr="008B4907">
        <w:rPr>
          <w:rFonts w:ascii="Times New Roman" w:hAnsi="Times New Roman"/>
        </w:rPr>
        <w:t>Использовать приобретенные знания и умения в практической деятельности и повседневной жизнидля</w:t>
      </w:r>
      <w:r>
        <w:rPr>
          <w:rFonts w:ascii="Times New Roman" w:hAnsi="Times New Roman"/>
        </w:rPr>
        <w:t>:</w:t>
      </w:r>
    </w:p>
    <w:p w:rsidR="005F677D" w:rsidRPr="008B4907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3175E5">
        <w:rPr>
          <w:sz w:val="22"/>
          <w:szCs w:val="22"/>
        </w:rPr>
        <w:t>ведения здорового образа жизни</w:t>
      </w:r>
      <w:r>
        <w:rPr>
          <w:sz w:val="22"/>
          <w:szCs w:val="22"/>
        </w:rPr>
        <w:t>: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действий в опасных и чрезвычайных ситуациях;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пользования бытовыми приборами;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использования по назначению лекарственных препаратов и средств бытовой химии;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пользования бытовыми приборами экологического контроля качества окружающей среды и продуктов питания;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общих правил безопасности дорожного движения;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мер пожарной безопасности дома и на природе;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мер безопасного поведения на водоемах в любое время года;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мер профилактики инфекционных заболеваний;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оказания первой медицинской помощи в неотложных состояниях;</w:t>
      </w:r>
    </w:p>
    <w:p w:rsidR="005F677D" w:rsidRPr="004333E6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вызова (обращения за помощью) в случае необходимости соответствующих служб экстренной помощи;</w:t>
      </w:r>
    </w:p>
    <w:p w:rsidR="005F677D" w:rsidRPr="008B4907" w:rsidRDefault="005F677D" w:rsidP="008B4907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lastRenderedPageBreak/>
        <w:t>подготовки себя к профессиональной деятельности, в том числе к военной службе.</w:t>
      </w:r>
    </w:p>
    <w:p w:rsidR="005F677D" w:rsidRDefault="005F677D" w:rsidP="008B4907">
      <w:pPr>
        <w:pStyle w:val="a3"/>
        <w:spacing w:after="0" w:afterAutospacing="0"/>
        <w:ind w:left="57" w:right="57" w:firstLine="57"/>
        <w:rPr>
          <w:sz w:val="22"/>
          <w:szCs w:val="22"/>
        </w:rPr>
      </w:pPr>
      <w:r w:rsidRPr="0047366D">
        <w:rPr>
          <w:b/>
          <w:sz w:val="22"/>
          <w:szCs w:val="22"/>
        </w:rPr>
        <w:t>Требования к уровню подготовки обучающихся</w:t>
      </w:r>
    </w:p>
    <w:p w:rsidR="005F677D" w:rsidRPr="008B4907" w:rsidRDefault="005F677D" w:rsidP="008B4907">
      <w:pPr>
        <w:pStyle w:val="a3"/>
        <w:spacing w:after="0" w:afterAutospacing="0"/>
        <w:ind w:left="57" w:right="57" w:firstLine="57"/>
        <w:rPr>
          <w:sz w:val="22"/>
          <w:szCs w:val="22"/>
        </w:rPr>
      </w:pPr>
      <w:r w:rsidRPr="00BF6D3A">
        <w:rPr>
          <w:b/>
          <w:i/>
          <w:sz w:val="22"/>
          <w:szCs w:val="22"/>
        </w:rPr>
        <w:t>Знать: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 основные понятия здоровья и факторов, влияющих на него;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 потенциальные опасности природного, техногенного и социального происхождения, характерные для региона проживания;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основные задачи государственных служб по обеспечению безопасности жизнедеятельности населения;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основы российского законодательства об обороне государства, о воинской обязанности и военной службе граждан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состав и предназначение Вооруженных Сил Российской Федера</w:t>
      </w:r>
      <w:r>
        <w:rPr>
          <w:sz w:val="22"/>
          <w:szCs w:val="22"/>
        </w:rPr>
        <w:t>ции.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основные права и обязанности граждан по призыву на военную службу, во время прохождения военной службы и пребывания в запасе;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особенности прохождения военной службы по призыву, по контракту и альтернативной гражданской службы;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предназначение, структуру и задачи РСЧС;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 xml:space="preserve">предназначение, структуру и задачи гражданской обороны.                                                                                                                                        </w:t>
      </w:r>
    </w:p>
    <w:p w:rsidR="005F677D" w:rsidRPr="008B4907" w:rsidRDefault="005F677D" w:rsidP="008B4907">
      <w:pPr>
        <w:pStyle w:val="a3"/>
        <w:spacing w:after="0" w:afterAutospacing="0"/>
        <w:ind w:right="57"/>
        <w:rPr>
          <w:sz w:val="22"/>
          <w:szCs w:val="22"/>
        </w:rPr>
      </w:pPr>
      <w:r w:rsidRPr="008B4907">
        <w:rPr>
          <w:b/>
          <w:i/>
          <w:sz w:val="22"/>
          <w:szCs w:val="22"/>
        </w:rPr>
        <w:t>Уметь: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перечислить последовательность действий при возникновении пожара в жилище и подручные средства, которые можно использовать для ликвидации возгорания;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перечислить порядок действий населения по сигналу «Внимание всем!» и назвать минимально необходимый набор предметов, который необходимо взять с собой в случае эвакуации;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объяснить элементарные способы самозащиты, применяемые в конкретной ситуации криминогенного характера;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назвать способы ориентирования на местности, подачи сигналов бедствия и другие приемы обеспечения безопасности в случае автономного существования в природных условиях;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показать порядок использования средств индивидуальной защиты;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рассказать о предназначении и задачах гражданской организации гражданской обороны.</w:t>
      </w:r>
    </w:p>
    <w:p w:rsidR="005F677D" w:rsidRDefault="005F677D" w:rsidP="008B4907">
      <w:pPr>
        <w:pStyle w:val="a3"/>
        <w:numPr>
          <w:ilvl w:val="0"/>
          <w:numId w:val="4"/>
        </w:numPr>
        <w:spacing w:after="0" w:afterAutospacing="0"/>
        <w:ind w:right="57"/>
        <w:rPr>
          <w:sz w:val="22"/>
          <w:szCs w:val="22"/>
        </w:rPr>
      </w:pPr>
    </w:p>
    <w:p w:rsidR="005F677D" w:rsidRPr="008B4907" w:rsidRDefault="005F677D" w:rsidP="006B6C0A">
      <w:pPr>
        <w:pStyle w:val="a3"/>
        <w:spacing w:after="0" w:afterAutospacing="0"/>
        <w:ind w:right="57"/>
        <w:rPr>
          <w:sz w:val="22"/>
          <w:szCs w:val="22"/>
        </w:rPr>
      </w:pPr>
      <w:r w:rsidRPr="006B6C0A">
        <w:rPr>
          <w:b/>
          <w:szCs w:val="22"/>
        </w:rPr>
        <w:t>Основными документами</w:t>
      </w:r>
      <w:r>
        <w:rPr>
          <w:sz w:val="22"/>
          <w:szCs w:val="22"/>
        </w:rPr>
        <w:t xml:space="preserve"> для разработки учебной программы являются: </w:t>
      </w:r>
      <w:r>
        <w:t>федеральный компонент государственного образовательного стандарта, утвержденный Приказом Минобразования РФ от 05.03 2004 года № 1089,  программа по курсу «Основы безопасности жизнедеятельности» для 10 классов общеобразовательных учреждений (авторы программы – А. Т. Смирнов, Б. О. Хренников, М. А.), напечатанная в сборнике «Программы общеобразовательных учреждений. Основы безопасности. 1–11 классы» / под общ.ред. А. Т. Смирнова. – М.: Просвещение, 2010.</w:t>
      </w:r>
    </w:p>
    <w:p w:rsidR="005F677D" w:rsidRDefault="005F677D" w:rsidP="00085CD5">
      <w:pPr>
        <w:spacing w:after="0" w:line="240" w:lineRule="auto"/>
        <w:ind w:left="57" w:right="57" w:firstLine="5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33253" w:rsidRDefault="00C33253" w:rsidP="006B6C0A">
      <w:pPr>
        <w:tabs>
          <w:tab w:val="left" w:pos="1018"/>
        </w:tabs>
        <w:spacing w:after="300" w:line="360" w:lineRule="exact"/>
        <w:ind w:left="560"/>
        <w:jc w:val="center"/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C33253" w:rsidRDefault="00C33253" w:rsidP="006B6C0A">
      <w:pPr>
        <w:tabs>
          <w:tab w:val="left" w:pos="1018"/>
        </w:tabs>
        <w:spacing w:after="300" w:line="360" w:lineRule="exact"/>
        <w:ind w:left="560"/>
        <w:jc w:val="center"/>
        <w:rPr>
          <w:rFonts w:ascii="Times New Roman" w:hAnsi="Times New Roman"/>
          <w:b/>
          <w:sz w:val="24"/>
        </w:rPr>
      </w:pPr>
    </w:p>
    <w:p w:rsidR="005F677D" w:rsidRPr="0035286B" w:rsidRDefault="005F677D" w:rsidP="006B6C0A">
      <w:pPr>
        <w:tabs>
          <w:tab w:val="left" w:pos="1018"/>
        </w:tabs>
        <w:spacing w:after="300" w:line="360" w:lineRule="exact"/>
        <w:ind w:left="560"/>
        <w:jc w:val="center"/>
        <w:rPr>
          <w:rFonts w:ascii="Times New Roman" w:hAnsi="Times New Roman"/>
          <w:b/>
          <w:sz w:val="24"/>
          <w:szCs w:val="24"/>
        </w:rPr>
      </w:pPr>
      <w:r w:rsidRPr="0035286B">
        <w:rPr>
          <w:rFonts w:ascii="Times New Roman" w:hAnsi="Times New Roman"/>
          <w:b/>
          <w:sz w:val="24"/>
          <w:szCs w:val="24"/>
        </w:rPr>
        <w:lastRenderedPageBreak/>
        <w:t>Учебно-тематическое планирование</w:t>
      </w:r>
    </w:p>
    <w:tbl>
      <w:tblPr>
        <w:tblW w:w="15429" w:type="dxa"/>
        <w:tblCellSpacing w:w="0" w:type="dxa"/>
        <w:tblInd w:w="-47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"/>
        <w:gridCol w:w="420"/>
        <w:gridCol w:w="4376"/>
        <w:gridCol w:w="2100"/>
        <w:gridCol w:w="15"/>
        <w:gridCol w:w="7"/>
        <w:gridCol w:w="6379"/>
        <w:gridCol w:w="1134"/>
        <w:gridCol w:w="992"/>
      </w:tblGrid>
      <w:tr w:rsidR="00B43A98" w:rsidRPr="007562FE" w:rsidTr="00B43A98">
        <w:trPr>
          <w:tblCellSpacing w:w="0" w:type="dxa"/>
        </w:trPr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№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4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6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Вид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Контроля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Дата 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проведения</w:t>
            </w: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факт</w:t>
            </w: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Защита Отечества – долг и обязанность граждан России. Основы законодательства Российской Федерации об обороне государства и воинской обязанности граждан. Основные положения концепции национальной безопасности РФ.       Рождение регулярной армии России. Военная реформа Петра </w:t>
            </w:r>
            <w:r w:rsidRPr="007562FE">
              <w:rPr>
                <w:rFonts w:ascii="Times New Roman" w:hAnsi="Times New Roman"/>
                <w:lang w:val="en-US"/>
              </w:rPr>
              <w:t>I</w:t>
            </w:r>
            <w:r w:rsidRPr="007562FE">
              <w:rPr>
                <w:rFonts w:ascii="Times New Roman" w:hAnsi="Times New Roman"/>
              </w:rPr>
              <w:t xml:space="preserve"> и её особенности. Реформирование российской армии во </w:t>
            </w:r>
            <w:r w:rsidRPr="007562FE">
              <w:rPr>
                <w:rFonts w:ascii="Times New Roman" w:hAnsi="Times New Roman"/>
                <w:lang w:val="en-US"/>
              </w:rPr>
              <w:t>II</w:t>
            </w:r>
            <w:r w:rsidRPr="007562FE">
              <w:rPr>
                <w:rFonts w:ascii="Times New Roman" w:hAnsi="Times New Roman"/>
              </w:rPr>
              <w:t xml:space="preserve"> половине </w:t>
            </w:r>
            <w:r w:rsidRPr="007562FE">
              <w:rPr>
                <w:rFonts w:ascii="Times New Roman" w:hAnsi="Times New Roman"/>
                <w:lang w:val="en-US"/>
              </w:rPr>
              <w:t>XIX</w:t>
            </w:r>
            <w:r w:rsidRPr="007562FE">
              <w:rPr>
                <w:rFonts w:ascii="Times New Roman" w:hAnsi="Times New Roman"/>
              </w:rPr>
              <w:t xml:space="preserve"> века.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Индивидуальный опрос.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1718"/>
          <w:tblCellSpacing w:w="-8" w:type="dxa"/>
        </w:trPr>
        <w:tc>
          <w:tcPr>
            <w:tcW w:w="42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Структура Вооружённых Сил Российской Федерации. Руководство и управление Вооружёнными Силами России.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Индивидуальный опрос.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77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История создания Вооруженных Сил России 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Военные реформы в России во второй половине XIX века, создание массовой армии. Создание </w:t>
            </w:r>
            <w:r w:rsidRPr="007562FE">
              <w:rPr>
                <w:rFonts w:ascii="Times New Roman" w:hAnsi="Times New Roman"/>
                <w:caps/>
              </w:rPr>
              <w:t>с</w:t>
            </w:r>
            <w:r w:rsidRPr="007562FE">
              <w:rPr>
                <w:rFonts w:ascii="Times New Roman" w:hAnsi="Times New Roman"/>
              </w:rPr>
              <w:t xml:space="preserve">оветских Вооруженных </w:t>
            </w:r>
            <w:r w:rsidRPr="007562FE">
              <w:rPr>
                <w:rFonts w:ascii="Times New Roman" w:hAnsi="Times New Roman"/>
                <w:caps/>
              </w:rPr>
              <w:t>с</w:t>
            </w:r>
            <w:r w:rsidRPr="007562FE">
              <w:rPr>
                <w:rFonts w:ascii="Times New Roman" w:hAnsi="Times New Roman"/>
              </w:rPr>
              <w:t>ил, их структура и предназначение. ВС РФ, реформа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Оценка работы группы</w:t>
            </w: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Памяти поколений – дни воинской славы России.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 Дни воинской славы –Дни славных побед, сыгравших решающую роль в истории государства.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  <w:color w:val="000000"/>
              </w:rPr>
              <w:t xml:space="preserve">Основные формы увековечения памяти российских воинов, отличившихся в сражениях, связанных с днями воинской </w:t>
            </w:r>
            <w:r w:rsidRPr="007562FE">
              <w:rPr>
                <w:rFonts w:ascii="Times New Roman" w:hAnsi="Times New Roman"/>
                <w:color w:val="000000"/>
              </w:rPr>
              <w:lastRenderedPageBreak/>
              <w:t>славы России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1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Индивидуальный опрос.</w:t>
            </w: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5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Организационная структура Вооруженных Сил России.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 Ракетные войска стратегического назначения, их предназначение, обеспечение высокого уровня боеготовности.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Сухопутные войска, история создания, предназначение. Рода войск, входящие в Сухопутные войска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Индивидуальный опрос.</w:t>
            </w: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Виды Вооруженных Сил.  Рода войск. История их создания и предназначение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Индивидуальный опрос.</w:t>
            </w: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  <w:color w:val="000000"/>
              </w:rPr>
              <w:t>Вооруженные Силы Российской Федерации -основа обороны государства.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Функции и основные задачи современных Вооруженных Сил России, их роль и место в системе обеспечения национальной безопасности страны. Реформа Вооруженных Сил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опрос,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Другие войска, их состав и предназначение</w:t>
            </w:r>
            <w:r w:rsidRPr="007562FE">
              <w:rPr>
                <w:rFonts w:ascii="Times New Roman" w:hAnsi="Times New Roman"/>
                <w:color w:val="000000"/>
              </w:rPr>
              <w:t xml:space="preserve"> Пограничные войска Федеральной службы безопасности Российской Федерации, внутренние войска Министерства внутренних дел, войска гражданской обороны,  их состав и предназначение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Организационная структура мотострелкового отделения. Состав, штатное вооружение и боевые возможности МСО на БМП и БТР.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Решение ситуационных задач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Патриотизм и верность воинскому долгу –  качества защитника Отечества.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Патриотизм – духовно-нравственная основа личности военнослужащего–защитника </w:t>
            </w:r>
            <w:r w:rsidRPr="007562FE">
              <w:rPr>
                <w:rFonts w:ascii="Times New Roman" w:hAnsi="Times New Roman"/>
              </w:rPr>
              <w:lastRenderedPageBreak/>
              <w:t>Отечества, источник духовных сил воина.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Преданность своему Отечеству, любовь к Родине, стремление служить ее интересам, защищать от врагов – основное содержание патриотизма. Воинский долг – обязанность Отечеству по его вооруженной защите. Основные составляющие личности военнослужащего – защитника Отчества, способного с честью и достоинством выполнить воинский долг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Проверочная работа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по теме «Вооруженные Силы Российской Федерации – защитники нашего Отечества».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(20 мин)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11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562FE">
              <w:rPr>
                <w:rFonts w:ascii="Times New Roman" w:hAnsi="Times New Roman"/>
              </w:rPr>
              <w:t>Дружба, войсковое товарищество – основа боевой готовности частей и подразделений</w:t>
            </w:r>
            <w:r w:rsidRPr="007562FE">
              <w:rPr>
                <w:rFonts w:ascii="Times New Roman" w:hAnsi="Times New Roman"/>
                <w:color w:val="000000"/>
              </w:rPr>
              <w:t xml:space="preserve"> Особенности воинского коллектива, значение войскового товарищества в боевых условиях и повседневной жизни частей и подразделений.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  <w:color w:val="000000"/>
              </w:rPr>
              <w:t>Войсковое товарищество – боевая традиция Российской армии и флота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работы групп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2866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Гражданская оборона, ее предназначение и задачи по обеспечению защиты населения от опасностей, возникающих при ведении боевых действий или вследствие этих действий.</w:t>
            </w:r>
          </w:p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 xml:space="preserve"> Меры безопасности населения оказавшегося на территории военных действий.</w:t>
            </w:r>
          </w:p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Проверочная работа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по теме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«Опасные и ЧС, возникающие в повседневной жизни, и правила безопасного поведения».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(20 мин) презентация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pStyle w:val="2"/>
              <w:spacing w:before="60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ситуаций:: прогноз, мониторинг, оповещение, защита, эвакуация, аварийно-спасательные работы, обучение населен</w:t>
            </w:r>
          </w:p>
          <w:p w:rsidR="00B43A98" w:rsidRPr="007562FE" w:rsidRDefault="00B43A98" w:rsidP="0047366D">
            <w:pPr>
              <w:pStyle w:val="2"/>
              <w:spacing w:before="60"/>
              <w:ind w:firstLine="0"/>
              <w:rPr>
                <w:bCs/>
                <w:sz w:val="22"/>
                <w:szCs w:val="22"/>
              </w:rPr>
            </w:pP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2362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14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Единая государственная система предупреждения и ликвидации чрезвычайных ситуаций природного и техногенного характера (РСЧС), ее структура и задачи.</w:t>
            </w:r>
          </w:p>
          <w:p w:rsidR="00B43A98" w:rsidRPr="00393490" w:rsidRDefault="00B43A98" w:rsidP="00393490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 xml:space="preserve"> Государственные службы по охране здоровья и обеспечению безопасности населения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1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 xml:space="preserve"> Чрезвычайные ситуации природного (метеорологические, геологические, гидрологические, биологические), техногенного (аварии на транспорте и объектах экономики, радиационное и химическое загрязнение местности и др.) и социального (криминогенные, терроризм, военные конфликты) характера.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 xml:space="preserve">Современные средства поражения, их поражающие факторы, мероприятия по защитенаселения </w:t>
            </w:r>
          </w:p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Действия населения по сигналу оповещения «Внимание всем!» и сопровождающей речевой информации. Средства коллективной защиты и правила пользования ими. Эвакуации населения. Аварийно-спасательные и другие неотложные работы.</w:t>
            </w:r>
          </w:p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 xml:space="preserve">Правила безопасного поведения человека при угрозе террористического акта: при захвате в качестве заложника и при освобождении. Меры предосторожности в опасных ситуациях криминогенного характера и во время ведения боевых действий. </w:t>
            </w:r>
          </w:p>
          <w:p w:rsidR="00B43A98" w:rsidRPr="007562FE" w:rsidRDefault="00B43A98" w:rsidP="00393490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Ситуации криминогенного характера. Овладение элементарными способами самозащиты. Допустимые пределы самообороны.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  <w:p w:rsidR="00B43A98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7562FE">
              <w:rPr>
                <w:rFonts w:ascii="Times New Roman" w:hAnsi="Times New Roman"/>
              </w:rPr>
              <w:t>Индивидуальный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опрос</w:t>
            </w: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20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17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Ядерное оружие. Виды ядерных взрывов. Поражающие факторы ядерного взрыва. Характеристика очагов ядерного поражения.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Тестирование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1797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Приборы радиационной разведки и дозиметрического контроля. Устройство, подготовка к работе приборов ДП-5А и П-22В.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Оценивание практической работы.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1986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Химическое оружие. Характеристика отравляющих веществ. Очаг химического поражения. Действия населения при применении химического оружия. Правила поведения в зоне химического заражения. Оказание ПМП при поражении боевыми отравляющими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Решение ситуационных задач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trHeight w:val="2231"/>
          <w:tblCellSpacing w:w="-8" w:type="dxa"/>
        </w:trPr>
        <w:tc>
          <w:tcPr>
            <w:tcW w:w="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Биологическое (бактериологическое) оружие. Характеристика биологического оружия. Очаг поражения. Понятие о карантине и обсервации. 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Default="00B43A98" w:rsidP="004736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Решение ситуационных задач</w:t>
            </w: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Оповещение 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и информирование населения 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об опасностях, возникающих </w:t>
            </w:r>
          </w:p>
          <w:p w:rsidR="00B43A98" w:rsidRPr="00393490" w:rsidRDefault="00B43A98" w:rsidP="00393490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sz w:val="22"/>
                <w:szCs w:val="22"/>
              </w:rPr>
              <w:t xml:space="preserve">в чрезвычайных ситуациях военного и мирного времени.Порядок подачи сигнала «Внимание всем!». Передача речевой информации о чрезвычайной ситуации, примерное ее содержание, действия населения по сигналам оповещения о </w:t>
            </w:r>
            <w:r w:rsidRPr="007562FE">
              <w:rPr>
                <w:sz w:val="22"/>
                <w:szCs w:val="22"/>
              </w:rPr>
              <w:lastRenderedPageBreak/>
              <w:t>чрезвычайных ситуациях</w:t>
            </w:r>
            <w:r w:rsidRPr="007562FE">
              <w:rPr>
                <w:bCs/>
                <w:sz w:val="22"/>
                <w:szCs w:val="22"/>
              </w:rPr>
              <w:t xml:space="preserve"> Безопасное поведение в природной среде. Ориентирование на местности, сооружение временного укрытия, добывание огня, воды и пищи, подача сигналов бедствия.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64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22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393490" w:rsidRDefault="00B43A98" w:rsidP="00393490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Организация  индивидуальной защиты (самозащиты) населения от поражающих факторов ЧС мирного и военного времени Государственные службы по охране здоровья и обеспечению безопасности населения, контролю экологического состояния окружающей среды, обеспечению безопасности дорожного движения, обеспечению безопасности в ситуациях криминогенного характера и в случае угрозы терроризма. Их предназначение и основные задачи.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pStyle w:val="2"/>
              <w:ind w:firstLine="0"/>
              <w:rPr>
                <w:bCs/>
                <w:sz w:val="22"/>
                <w:szCs w:val="22"/>
              </w:rPr>
            </w:pPr>
            <w:r w:rsidRPr="007562FE">
              <w:rPr>
                <w:bCs/>
                <w:sz w:val="22"/>
                <w:szCs w:val="22"/>
              </w:rPr>
              <w:t>Средства индивидуальной защиты Формирование навыков пользования индивидуальными средствами защиты (противогазами, респираторами, ватно-марлевыми повязками, защитными комплектами, индивидуальными медицинскими аптечками и др.).</w:t>
            </w:r>
          </w:p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Практическая работа: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rHeight w:val="2285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Организация гражданской обороны в образовательном учреждении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работа.</w:t>
            </w:r>
          </w:p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Современный бой </w:t>
            </w:r>
          </w:p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Понятие общевойскового боя. 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26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Обязанности  солдата в бою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работы групп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Суточный наряд. Общие положения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rHeight w:val="2111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Обязанности дежурного и дневального по роте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rHeight w:val="997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29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Автомат Калашникова: назначение и боевые свойства АК-74. Назначение, боевые свойства, общее устройство и принцип работы автомата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Индивидуальный опрос Презентация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Автомат Калашникова: общее устройство, порядок неполной разборки и сборки АК-74.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работы групп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rHeight w:val="1796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31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Основы стрельбы из пневматического оружия. Изготовка к стрельбе лёжа с упора. Производство стрельбы, прекращение стрельбы. Меры безопасности при выполнении стрельб.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работы групп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rHeight w:val="1287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Строевая подготовка. Строй и его элементы. Строевая стойка, повороты на месте. Движение походным и строевым шагом.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практической работы.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Презентация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Строевые приемы и движение </w:t>
            </w:r>
          </w:p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Повороты в движении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практической работы.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t>34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Строевая подготовка. Выход из строя и возвращение в строй. Отдание воинского </w:t>
            </w:r>
            <w:r w:rsidRPr="007562FE">
              <w:rPr>
                <w:rFonts w:ascii="Times New Roman" w:hAnsi="Times New Roman"/>
              </w:rPr>
              <w:lastRenderedPageBreak/>
              <w:t>приветствия без оружия. Подход к начальнику и отход от него.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практической работы.</w:t>
            </w: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3A98" w:rsidRPr="007562FE" w:rsidTr="00B43A98">
        <w:tblPrEx>
          <w:tblCellSpacing w:w="-8" w:type="dxa"/>
        </w:tblPrEx>
        <w:trPr>
          <w:gridBefore w:val="1"/>
          <w:wBefore w:w="6" w:type="dxa"/>
          <w:tblCellSpacing w:w="-8" w:type="dxa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2FE">
              <w:rPr>
                <w:rFonts w:ascii="Times New Roman" w:hAnsi="Times New Roman"/>
                <w:b/>
              </w:rPr>
              <w:lastRenderedPageBreak/>
              <w:t>35</w:t>
            </w:r>
          </w:p>
        </w:tc>
        <w:tc>
          <w:tcPr>
            <w:tcW w:w="4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Default="00B43A98" w:rsidP="007562FE">
            <w:pPr>
              <w:spacing w:after="0" w:line="240" w:lineRule="auto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 xml:space="preserve">Строевая подготовка. Размыкание и смыкание отделения. </w:t>
            </w:r>
          </w:p>
          <w:p w:rsidR="00B43A98" w:rsidRPr="007562FE" w:rsidRDefault="00B43A98" w:rsidP="007562F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 отделе</w:t>
            </w:r>
            <w:r w:rsidRPr="007562FE">
              <w:rPr>
                <w:rFonts w:ascii="Times New Roman" w:hAnsi="Times New Roman"/>
              </w:rPr>
              <w:t xml:space="preserve">ния в развёрнутый и походный строй. 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8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2FE">
              <w:rPr>
                <w:rFonts w:ascii="Times New Roman" w:hAnsi="Times New Roman"/>
              </w:rPr>
              <w:t>Оценка практической работы.</w:t>
            </w:r>
          </w:p>
          <w:p w:rsidR="00B43A98" w:rsidRPr="007562FE" w:rsidRDefault="00B43A98" w:rsidP="00B43A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43A98" w:rsidRPr="007562FE" w:rsidRDefault="00B43A98" w:rsidP="00B43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3A98" w:rsidRPr="007562FE" w:rsidRDefault="00B43A98" w:rsidP="0047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5F677D" w:rsidRPr="007562FE" w:rsidRDefault="005F677D" w:rsidP="007562FE">
      <w:pPr>
        <w:spacing w:line="240" w:lineRule="auto"/>
        <w:rPr>
          <w:rFonts w:ascii="Times New Roman" w:hAnsi="Times New Roman"/>
          <w:b/>
          <w:bCs/>
        </w:rPr>
      </w:pPr>
    </w:p>
    <w:p w:rsidR="005F677D" w:rsidRPr="007562FE" w:rsidRDefault="005F677D" w:rsidP="007562FE">
      <w:pPr>
        <w:rPr>
          <w:rFonts w:ascii="Times New Roman" w:hAnsi="Times New Roman"/>
        </w:rPr>
      </w:pPr>
    </w:p>
    <w:sectPr w:rsidR="005F677D" w:rsidRPr="007562FE" w:rsidSect="000A4601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53794"/>
    <w:multiLevelType w:val="hybridMultilevel"/>
    <w:tmpl w:val="131A3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D6C0D49"/>
    <w:multiLevelType w:val="hybridMultilevel"/>
    <w:tmpl w:val="B55E5B5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3DC15F15"/>
    <w:multiLevelType w:val="hybridMultilevel"/>
    <w:tmpl w:val="E0582A48"/>
    <w:lvl w:ilvl="0" w:tplc="0419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3">
    <w:nsid w:val="5B186828"/>
    <w:multiLevelType w:val="hybridMultilevel"/>
    <w:tmpl w:val="3EB27F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CBB3882"/>
    <w:multiLevelType w:val="hybridMultilevel"/>
    <w:tmpl w:val="E0D86DD0"/>
    <w:lvl w:ilvl="0" w:tplc="4A02878E">
      <w:start w:val="1"/>
      <w:numFmt w:val="decimal"/>
      <w:lvlText w:val="%1."/>
      <w:lvlJc w:val="left"/>
      <w:pPr>
        <w:ind w:left="7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  <w:rPr>
        <w:rFonts w:cs="Times New Roman"/>
      </w:rPr>
    </w:lvl>
  </w:abstractNum>
  <w:abstractNum w:abstractNumId="5">
    <w:nsid w:val="6F804B0E"/>
    <w:multiLevelType w:val="hybridMultilevel"/>
    <w:tmpl w:val="0954522C"/>
    <w:lvl w:ilvl="0" w:tplc="0419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7D5B"/>
    <w:rsid w:val="00083B7C"/>
    <w:rsid w:val="00085CD5"/>
    <w:rsid w:val="000A4601"/>
    <w:rsid w:val="000E6C7C"/>
    <w:rsid w:val="000F2F36"/>
    <w:rsid w:val="001A2CFE"/>
    <w:rsid w:val="002450A5"/>
    <w:rsid w:val="003175E5"/>
    <w:rsid w:val="00325D09"/>
    <w:rsid w:val="0035286B"/>
    <w:rsid w:val="00393490"/>
    <w:rsid w:val="00420756"/>
    <w:rsid w:val="004333E6"/>
    <w:rsid w:val="0047366D"/>
    <w:rsid w:val="0047739F"/>
    <w:rsid w:val="00477D5B"/>
    <w:rsid w:val="00500F62"/>
    <w:rsid w:val="00543FDA"/>
    <w:rsid w:val="005762A5"/>
    <w:rsid w:val="005A5E42"/>
    <w:rsid w:val="005F677D"/>
    <w:rsid w:val="00623D7E"/>
    <w:rsid w:val="006B6C0A"/>
    <w:rsid w:val="006D0C92"/>
    <w:rsid w:val="00725214"/>
    <w:rsid w:val="00733D9F"/>
    <w:rsid w:val="007562FE"/>
    <w:rsid w:val="00845B32"/>
    <w:rsid w:val="008B4907"/>
    <w:rsid w:val="00A27245"/>
    <w:rsid w:val="00B10AF8"/>
    <w:rsid w:val="00B340EB"/>
    <w:rsid w:val="00B41280"/>
    <w:rsid w:val="00B43A98"/>
    <w:rsid w:val="00B85DB8"/>
    <w:rsid w:val="00BF6D3A"/>
    <w:rsid w:val="00C04826"/>
    <w:rsid w:val="00C33253"/>
    <w:rsid w:val="00C55151"/>
    <w:rsid w:val="00C60958"/>
    <w:rsid w:val="00D12E2D"/>
    <w:rsid w:val="00D851FD"/>
    <w:rsid w:val="00D91C52"/>
    <w:rsid w:val="00DB5A11"/>
    <w:rsid w:val="00F431E5"/>
    <w:rsid w:val="00F55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D5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77D5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6D0C92"/>
    <w:pPr>
      <w:ind w:left="720"/>
      <w:contextualSpacing/>
    </w:pPr>
  </w:style>
  <w:style w:type="paragraph" w:styleId="2">
    <w:name w:val="Body Text Indent 2"/>
    <w:basedOn w:val="a"/>
    <w:link w:val="20"/>
    <w:uiPriority w:val="99"/>
    <w:rsid w:val="00B340EB"/>
    <w:pPr>
      <w:tabs>
        <w:tab w:val="left" w:pos="1540"/>
      </w:tabs>
      <w:spacing w:after="0" w:line="240" w:lineRule="auto"/>
      <w:ind w:firstLine="720"/>
    </w:pPr>
    <w:rPr>
      <w:rFonts w:ascii="Times New Roman" w:hAnsi="Times New Roman"/>
      <w:sz w:val="32"/>
      <w:szCs w:val="24"/>
    </w:rPr>
  </w:style>
  <w:style w:type="character" w:customStyle="1" w:styleId="20">
    <w:name w:val="Основной текст с отступом 2 Знак"/>
    <w:link w:val="2"/>
    <w:uiPriority w:val="99"/>
    <w:locked/>
    <w:rsid w:val="00B340EB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A4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0A460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2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2009</Words>
  <Characters>11457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Адель</cp:lastModifiedBy>
  <cp:revision>2</cp:revision>
  <cp:lastPrinted>2014-10-24T11:18:00Z</cp:lastPrinted>
  <dcterms:created xsi:type="dcterms:W3CDTF">2015-10-16T18:36:00Z</dcterms:created>
  <dcterms:modified xsi:type="dcterms:W3CDTF">2015-10-16T18:36:00Z</dcterms:modified>
</cp:coreProperties>
</file>